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二级党组织上半年党史学习教育专题活动计划表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报送单位：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300"/>
        <w:gridCol w:w="1320"/>
        <w:gridCol w:w="1245"/>
        <w:gridCol w:w="1200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制表人：                         二级党组织审批：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A76AC"/>
    <w:rsid w:val="0ACA76AC"/>
    <w:rsid w:val="15E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2021-03-17T09:30:00Z</dcterms:created>
  <dc:creator>月下莹子</dc:creator>
  <cp:lastModifiedBy>月下莹子</cp:lastModifiedBy>
  <dcterms:modified xsi:type="dcterms:W3CDTF">2021-04-29T07:11:23Z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388BBC583E234A64A4B344972024306E</vt:lpwstr>
  </property>
</Properties>
</file>